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header2.xml" ContentType="application/vnd.openxmlformats-officedocument.wordprocessingml.header+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rPr>
          <w:b/>
          <w:bCs/>
        </w:rPr>
      </w:pPr>
      <w:r>
        <w:rPr>
          <w:b/>
          <w:bCs/>
        </w:rPr>
        <w:t>CARMILLA CHARACTERS</w:t>
      </w:r>
    </w:p>
    <w:p>
      <w:pPr>
        <w:pStyle w:val="normal1"/>
        <w:rPr/>
      </w:pPr>
      <w:r>
        <w:rPr/>
      </w:r>
    </w:p>
    <w:p>
      <w:pPr>
        <w:pStyle w:val="normal1"/>
        <w:rPr/>
      </w:pPr>
      <w:r>
        <w:rPr/>
        <w:t>Inspired by the original sapphic, gothic classic by Joseph Sheridan Le Fanu, this adaption of the vampire story by David MacDowell Blue takes place during the years of 1938 &amp; 1945 in Austria.</w:t>
      </w:r>
    </w:p>
    <w:p>
      <w:pPr>
        <w:pStyle w:val="normal1"/>
        <w:rPr/>
      </w:pPr>
      <w:r>
        <w:rPr/>
      </w:r>
    </w:p>
    <w:p>
      <w:pPr>
        <w:pStyle w:val="normal1"/>
        <w:rPr/>
      </w:pPr>
      <w:r>
        <w:rPr/>
        <w:t>In the aftermath of World War 2, Laura, a British national living in Austria during the Nazi occupation, falls under the suspicion of Captain Martin, an attorney with the British army. As Martin questions her on her family’s connection to a ruthless SS officer, a deeper mystery unfolds alongside it; that of the relationship between Laura and the enigmatic yet charming stranger taken in by her family. Who was Carmilla? And was she truly something other than human?.</w:t>
      </w:r>
    </w:p>
    <w:p>
      <w:pPr>
        <w:pStyle w:val="normal1"/>
        <w:rPr/>
      </w:pPr>
      <w:r>
        <w:rPr/>
      </w:r>
    </w:p>
    <w:p>
      <w:pPr>
        <w:pStyle w:val="normal1"/>
        <w:rPr/>
      </w:pPr>
      <w:r>
        <w:rPr/>
      </w:r>
    </w:p>
    <w:p>
      <w:pPr>
        <w:pStyle w:val="normal1"/>
        <w:rPr/>
      </w:pPr>
      <w:r>
        <w:rPr/>
        <w:t>Laura Fontaine (</w:t>
      </w:r>
      <w:r>
        <w:rPr>
          <w:b/>
          <w:bCs/>
        </w:rPr>
        <w:t>20s</w:t>
      </w:r>
      <w:r>
        <w:rPr/>
        <w:t>) An Intelligent young woman raised in isolation with her father. Through flashbacks, she changes between youthful moments of naivety and romanticism, to a more cynical and weary present.</w:t>
      </w:r>
    </w:p>
    <w:p>
      <w:pPr>
        <w:pStyle w:val="normal1"/>
        <w:rPr/>
      </w:pPr>
      <w:r>
        <w:rPr/>
      </w:r>
    </w:p>
    <w:p>
      <w:pPr>
        <w:pStyle w:val="normal1"/>
        <w:rPr/>
      </w:pPr>
      <w:r>
        <w:rPr/>
        <w:t>Captain Martin (</w:t>
      </w:r>
      <w:r>
        <w:rPr>
          <w:b/>
          <w:bCs/>
        </w:rPr>
        <w:t>Late 20s-50s</w:t>
      </w:r>
      <w:r>
        <w:rPr/>
        <w:t>) - Polite, determined attorney with the British Army in the wake of WW2. Can be played by either a man or a woman.</w:t>
      </w:r>
    </w:p>
    <w:p>
      <w:pPr>
        <w:pStyle w:val="normal1"/>
        <w:rPr/>
      </w:pPr>
      <w:r>
        <w:rPr/>
      </w:r>
    </w:p>
    <w:p>
      <w:pPr>
        <w:pStyle w:val="normal1"/>
        <w:rPr/>
      </w:pPr>
      <w:r>
        <w:rPr/>
        <w:t>Carmilla (</w:t>
      </w:r>
      <w:r>
        <w:rPr>
          <w:b/>
          <w:bCs/>
        </w:rPr>
        <w:t>20s</w:t>
      </w:r>
      <w:r>
        <w:rPr/>
        <w:t>) A mysterious young woman of noble family. Hiding a great deal. Romantic, but with a cruel streak.</w:t>
      </w:r>
    </w:p>
    <w:p>
      <w:pPr>
        <w:pStyle w:val="normal1"/>
        <w:rPr/>
      </w:pPr>
      <w:r>
        <w:rPr/>
      </w:r>
    </w:p>
    <w:p>
      <w:pPr>
        <w:pStyle w:val="normal1"/>
        <w:rPr/>
      </w:pPr>
      <w:r>
        <w:rPr/>
        <w:t>Fontaine (</w:t>
      </w:r>
      <w:r>
        <w:rPr>
          <w:b/>
          <w:bCs/>
        </w:rPr>
        <w:t>40s-60s</w:t>
      </w:r>
      <w:r>
        <w:rPr/>
        <w:t>) Laura’s father, a man of leisure and comfort. Walks with a cane due to injury. Sensible nature acts as a foil to Perradon’s flights of fancy. A British national.</w:t>
      </w:r>
    </w:p>
    <w:p>
      <w:pPr>
        <w:pStyle w:val="normal1"/>
        <w:rPr/>
      </w:pPr>
      <w:r>
        <w:rPr/>
      </w:r>
    </w:p>
    <w:p>
      <w:pPr>
        <w:pStyle w:val="normal1"/>
        <w:rPr/>
      </w:pPr>
      <w:r>
        <w:rPr/>
        <w:t>Madame Perradon (</w:t>
      </w:r>
      <w:r>
        <w:rPr>
          <w:b/>
          <w:bCs/>
        </w:rPr>
        <w:t>40s-70s</w:t>
      </w:r>
      <w:r>
        <w:rPr/>
        <w:t>) Laura’s French governess. Business-like but with a strong fanciful streak and penchant for the dramatic. Fascinated by superstitions and folklore.</w:t>
      </w:r>
    </w:p>
    <w:p>
      <w:pPr>
        <w:pStyle w:val="normal1"/>
        <w:rPr/>
      </w:pPr>
      <w:r>
        <w:rPr/>
      </w:r>
    </w:p>
    <w:p>
      <w:pPr>
        <w:pStyle w:val="normal1"/>
        <w:rPr/>
      </w:pPr>
      <w:r>
        <w:rPr/>
        <w:t>Spielsdorf (</w:t>
      </w:r>
      <w:r>
        <w:rPr>
          <w:b/>
          <w:bCs/>
        </w:rPr>
        <w:t>40s-60s</w:t>
      </w:r>
      <w:r>
        <w:rPr/>
        <w:t>) Nazi officer, increasingly ruthless and now furious with grief. An old friend of Fontaines. Obsessive to the point of derangement.</w:t>
      </w:r>
    </w:p>
    <w:p>
      <w:pPr>
        <w:pStyle w:val="normal1"/>
        <w:rPr/>
      </w:pPr>
      <w:r>
        <w:rPr/>
      </w:r>
    </w:p>
    <w:p>
      <w:pPr>
        <w:pStyle w:val="normal1"/>
        <w:rPr/>
      </w:pPr>
      <w:r>
        <w:rPr/>
        <w:t>Carlsberg (</w:t>
      </w:r>
      <w:r>
        <w:rPr>
          <w:b/>
          <w:bCs/>
        </w:rPr>
        <w:t>30+</w:t>
      </w:r>
      <w:r>
        <w:rPr/>
        <w:t>) - Travelling salesman, charming but subservient. Fears persecution as an “undesirable” of the Nazi party. Can potentially be doubled with the role of Spielsdorf.</w:t>
      </w:r>
    </w:p>
    <w:p>
      <w:pPr>
        <w:pStyle w:val="normal1"/>
        <w:rPr/>
      </w:pPr>
      <w:r>
        <w:rPr/>
      </w:r>
    </w:p>
    <w:p>
      <w:pPr>
        <w:pStyle w:val="normal1"/>
        <w:rPr/>
      </w:pPr>
      <w:r>
        <w:rPr/>
        <w:t>The Countess (</w:t>
      </w:r>
      <w:r>
        <w:rPr>
          <w:b/>
          <w:bCs/>
        </w:rPr>
        <w:t>40+</w:t>
      </w:r>
      <w:r>
        <w:rPr/>
        <w:t>) - Carmilla's mother. A commanding, regal woman with an air of mystery. A short role in the play, but one that requires great stage presence.</w:t>
      </w:r>
    </w:p>
    <w:p>
      <w:pPr>
        <w:pStyle w:val="normal1"/>
        <w:rPr/>
      </w:pPr>
      <w:r>
        <w:rPr/>
      </w:r>
    </w:p>
    <w:p>
      <w:pPr>
        <w:pStyle w:val="normal1"/>
        <w:rPr/>
      </w:pPr>
      <w:r>
        <w:rPr/>
        <w:t>Ingrid (</w:t>
      </w:r>
      <w:r>
        <w:rPr>
          <w:b/>
          <w:bCs/>
        </w:rPr>
        <w:t>20s-30s)</w:t>
      </w:r>
      <w:r>
        <w:rPr/>
        <w:t xml:space="preserve">  Radio announcer in Gratz, Austria. Appears side stage in a radio booth for most of the show detailing the political situation unfolding in Austria. Looking for an actress who can sing </w:t>
      </w:r>
      <w:r>
        <w:rPr/>
        <w:t>in the style of WW2, songs l</w:t>
      </w:r>
      <w:r>
        <w:rPr>
          <w:rFonts w:ascii="Arial" w:hAnsi="Arial"/>
          <w:sz w:val="22"/>
          <w:szCs w:val="22"/>
        </w:rPr>
        <w:t xml:space="preserve">ike, </w:t>
      </w:r>
      <w:r>
        <w:rPr>
          <w:rFonts w:ascii="Arial" w:hAnsi="Arial"/>
          <w:b w:val="false"/>
          <w:i w:val="false"/>
          <w:caps w:val="false"/>
          <w:smallCaps w:val="false"/>
          <w:color w:val="222222"/>
          <w:spacing w:val="0"/>
          <w:sz w:val="22"/>
          <w:szCs w:val="22"/>
        </w:rPr>
        <w:t>Vera Lynn's "We'll Meet Again" and "Aufwiedershen" Doris Day's "Dream a Little Dream," </w:t>
      </w:r>
      <w:r>
        <w:rPr>
          <w:rFonts w:ascii="Arial" w:hAnsi="Arial"/>
          <w:sz w:val="22"/>
          <w:szCs w:val="22"/>
        </w:rPr>
        <w:t xml:space="preserve"> </w:t>
      </w:r>
    </w:p>
    <w:p>
      <w:pPr>
        <w:pStyle w:val="normal1"/>
        <w:rPr/>
      </w:pPr>
      <w:r>
        <w:rPr/>
      </w:r>
    </w:p>
    <w:p>
      <w:pPr>
        <w:pStyle w:val="normal1"/>
        <w:rPr/>
      </w:pPr>
      <w:r>
        <w:rPr>
          <w:b/>
          <w:bCs/>
        </w:rPr>
        <w:t>Accent work for characters with an established nationality is preferred, but characterisation is the priority.</w:t>
      </w:r>
    </w:p>
    <w:sectPr>
      <w:headerReference w:type="even" r:id="rId2"/>
      <w:headerReference w:type="default" r:id="rId3"/>
      <w:headerReference w:type="first" r:id="rId4"/>
      <w:type w:val="nextPage"/>
      <w:pgSz w:w="12240" w:h="15840"/>
      <w:pgMar w:left="1440" w:right="1440" w:gutter="0" w:header="720" w:top="1440" w:footer="0" w:bottom="1440"/>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Liberation Sans">
    <w:altName w:val="Arial"/>
    <w:charset w:val="00" w:characterSet="windows-1252"/>
    <w:family w:val="swiss"/>
    <w:pitch w:val="variable"/>
  </w:font>
  <w:font w:name="Arial">
    <w:charset w:val="01"/>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rPr/>
    </w:pPr>
    <w:r>
      <w:rPr/>
    </w:r>
  </w:p>
</w:hdr>
</file>

<file path=word/settings.xml><?xml version="1.0" encoding="utf-8"?>
<w:settings xmlns:w="http://schemas.openxmlformats.org/wordprocessingml/2006/main">
  <w:zoom w:percent="100"/>
  <w:embedTrueTypeFonts/>
  <w:defaultTabStop w:val="720"/>
  <w:autoHyphenation w:val="true"/>
  <w:hyphenationZone w:val="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suppressAutoHyphens w:val="true"/>
      </w:pPr>
    </w:pPrDefault>
  </w:docDefaults>
  <w:style w:type="paragraph" w:styleId="Normal">
    <w:name w:val="Normal"/>
    <w:qFormat/>
    <w:pPr>
      <w:widowControl/>
      <w:suppressAutoHyphens w:val="true"/>
      <w:bidi w:val="0"/>
      <w:spacing w:lineRule="auto" w:line="276" w:before="0" w:after="0"/>
      <w:jc w:val="start"/>
    </w:pPr>
    <w:rPr>
      <w:rFonts w:ascii="Arial" w:hAnsi="Arial" w:eastAsia="Arial" w:cs="Arial"/>
      <w:color w:val="auto"/>
      <w:kern w:val="0"/>
      <w:sz w:val="22"/>
      <w:szCs w:val="22"/>
      <w:lang w:val="en-US" w:eastAsia="zh-CN" w:bidi="hi-IN"/>
    </w:rPr>
  </w:style>
  <w:style w:type="paragraph" w:styleId="Heading1">
    <w:name w:val="heading 1"/>
    <w:basedOn w:val="normal1"/>
    <w:next w:val="normal1"/>
    <w:qFormat/>
    <w:pPr>
      <w:keepNext w:val="true"/>
      <w:keepLines/>
      <w:pageBreakBefore w:val="false"/>
      <w:spacing w:lineRule="auto" w:line="240" w:before="400" w:after="120"/>
    </w:pPr>
    <w:rPr>
      <w:sz w:val="40"/>
      <w:szCs w:val="40"/>
    </w:rPr>
  </w:style>
  <w:style w:type="paragraph" w:styleId="Heading2">
    <w:name w:val="heading 2"/>
    <w:basedOn w:val="normal1"/>
    <w:next w:val="normal1"/>
    <w:qFormat/>
    <w:pPr>
      <w:keepNext w:val="true"/>
      <w:keepLines/>
      <w:pageBreakBefore w:val="false"/>
      <w:spacing w:lineRule="auto" w:line="240" w:before="360" w:after="120"/>
    </w:pPr>
    <w:rPr>
      <w:b w:val="false"/>
      <w:bCs w:val="false"/>
      <w:sz w:val="32"/>
      <w:szCs w:val="32"/>
    </w:rPr>
  </w:style>
  <w:style w:type="paragraph" w:styleId="Heading3">
    <w:name w:val="heading 3"/>
    <w:basedOn w:val="normal1"/>
    <w:next w:val="normal1"/>
    <w:qFormat/>
    <w:pPr>
      <w:keepNext w:val="true"/>
      <w:keepLines/>
      <w:pageBreakBefore w:val="false"/>
      <w:spacing w:lineRule="auto" w:line="240" w:before="320" w:after="80"/>
    </w:pPr>
    <w:rPr>
      <w:b w:val="false"/>
      <w:bCs w:val="false"/>
      <w:color w:val="434343"/>
      <w:sz w:val="28"/>
      <w:szCs w:val="28"/>
    </w:rPr>
  </w:style>
  <w:style w:type="paragraph" w:styleId="Heading4">
    <w:name w:val="heading 4"/>
    <w:basedOn w:val="normal1"/>
    <w:next w:val="normal1"/>
    <w:qFormat/>
    <w:pPr>
      <w:keepNext w:val="true"/>
      <w:keepLines/>
      <w:pageBreakBefore w:val="false"/>
      <w:spacing w:lineRule="auto" w:line="240" w:before="280" w:after="80"/>
    </w:pPr>
    <w:rPr>
      <w:color w:val="666666"/>
      <w:sz w:val="24"/>
      <w:szCs w:val="24"/>
    </w:rPr>
  </w:style>
  <w:style w:type="paragraph" w:styleId="Heading5">
    <w:name w:val="heading 5"/>
    <w:basedOn w:val="normal1"/>
    <w:next w:val="normal1"/>
    <w:qFormat/>
    <w:pPr>
      <w:keepNext w:val="true"/>
      <w:keepLines/>
      <w:pageBreakBefore w:val="false"/>
      <w:spacing w:lineRule="auto" w:line="240" w:before="240" w:after="80"/>
    </w:pPr>
    <w:rPr>
      <w:color w:val="666666"/>
      <w:sz w:val="22"/>
      <w:szCs w:val="22"/>
    </w:rPr>
  </w:style>
  <w:style w:type="paragraph" w:styleId="Heading6">
    <w:name w:val="heading 6"/>
    <w:basedOn w:val="normal1"/>
    <w:next w:val="normal1"/>
    <w:qFormat/>
    <w:pPr>
      <w:keepNext w:val="true"/>
      <w:keepLines/>
      <w:pageBreakBefore w:val="false"/>
      <w:spacing w:lineRule="auto" w:line="240" w:before="240" w:after="80"/>
    </w:pPr>
    <w:rPr>
      <w:i/>
      <w:iCs/>
      <w:color w:val="666666"/>
      <w:sz w:val="22"/>
      <w:szCs w:val="22"/>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1" w:default="1">
    <w:name w:val="normal1"/>
    <w:qFormat/>
    <w:pPr>
      <w:widowControl/>
      <w:suppressAutoHyphens w:val="true"/>
      <w:bidi w:val="0"/>
      <w:spacing w:lineRule="auto" w:line="276" w:before="0" w:after="0"/>
      <w:jc w:val="start"/>
    </w:pPr>
    <w:rPr>
      <w:rFonts w:ascii="Arial" w:hAnsi="Arial" w:eastAsia="Arial" w:cs="Arial"/>
      <w:color w:val="auto"/>
      <w:kern w:val="0"/>
      <w:sz w:val="22"/>
      <w:szCs w:val="22"/>
      <w:lang w:val="en-US" w:eastAsia="zh-CN" w:bidi="hi-IN"/>
    </w:rPr>
  </w:style>
  <w:style w:type="paragraph" w:styleId="Title">
    <w:name w:val="Title"/>
    <w:basedOn w:val="normal1"/>
    <w:next w:val="normal1"/>
    <w:qFormat/>
    <w:pPr>
      <w:keepNext w:val="true"/>
      <w:keepLines/>
      <w:pageBreakBefore w:val="false"/>
      <w:spacing w:lineRule="auto" w:line="240" w:before="0" w:after="60"/>
    </w:pPr>
    <w:rPr>
      <w:sz w:val="52"/>
      <w:szCs w:val="52"/>
    </w:rPr>
  </w:style>
  <w:style w:type="paragraph" w:styleId="Subtitle">
    <w:name w:val="Subtitle"/>
    <w:basedOn w:val="normal1"/>
    <w:next w:val="normal1"/>
    <w:qFormat/>
    <w:pPr>
      <w:keepNext w:val="true"/>
      <w:keepLines/>
      <w:pageBreakBefore w:val="false"/>
      <w:spacing w:lineRule="auto" w:line="240" w:before="0" w:after="320"/>
    </w:pPr>
    <w:rPr>
      <w:rFonts w:ascii="Arial" w:hAnsi="Arial" w:eastAsia="Arial" w:cs="Arial"/>
      <w:i w:val="false"/>
      <w:iCs w:val="false"/>
      <w:color w:val="666666"/>
      <w:sz w:val="30"/>
      <w:szCs w:val="30"/>
    </w:rPr>
  </w:style>
  <w:style w:type="paragraph" w:styleId="HeaderandFooter">
    <w:name w:val="Header and Footer"/>
    <w:basedOn w:val="Normal"/>
    <w:qFormat/>
    <w:pPr/>
    <w:rPr/>
  </w:style>
  <w:style w:type="paragraph" w:styleId="Header">
    <w:name w:val="header"/>
    <w:basedOn w:val="HeaderandFooter"/>
    <w:pPr/>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3</TotalTime>
  <Application>LibreOffice/26.2.1.2$Windows_X86_64 LibreOffice_project/620$Build-2</Application>
  <AppVersion>15.0000</AppVersion>
  <Pages>2</Pages>
  <Words>388</Words>
  <Characters>2033</Characters>
  <CharactersWithSpaces>2411</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en-NZ</dc:language>
  <cp:lastModifiedBy/>
  <dcterms:modified xsi:type="dcterms:W3CDTF">2026-03-20T19:46:51Z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